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D2" w:rsidRPr="00D10CD2" w:rsidRDefault="00D10CD2" w:rsidP="00D10CD2">
      <w:pPr>
        <w:rPr>
          <w:rFonts w:ascii="Times New Roman" w:hAnsi="Times New Roman" w:cs="Times New Roman"/>
          <w:i/>
          <w:sz w:val="28"/>
        </w:rPr>
      </w:pPr>
      <w:r w:rsidRPr="00D10CD2">
        <w:rPr>
          <w:rFonts w:ascii="Times New Roman" w:hAnsi="Times New Roman" w:cs="Times New Roman"/>
          <w:i/>
          <w:sz w:val="28"/>
        </w:rPr>
        <w:t>Прокуратура Сергиевского района разъясняет:</w:t>
      </w:r>
    </w:p>
    <w:p w:rsidR="00D10CD2" w:rsidRPr="00D10CD2" w:rsidRDefault="00D10CD2" w:rsidP="00D10CD2">
      <w:pPr>
        <w:jc w:val="center"/>
        <w:rPr>
          <w:rFonts w:ascii="Times New Roman" w:hAnsi="Times New Roman" w:cs="Times New Roman"/>
          <w:b/>
          <w:sz w:val="28"/>
        </w:rPr>
      </w:pPr>
      <w:r w:rsidRPr="00D10CD2">
        <w:rPr>
          <w:rFonts w:ascii="Times New Roman" w:hAnsi="Times New Roman" w:cs="Times New Roman"/>
          <w:b/>
          <w:sz w:val="28"/>
        </w:rPr>
        <w:t>Изменения в Федеральном</w:t>
      </w:r>
      <w:r w:rsidRPr="00D10CD2">
        <w:rPr>
          <w:rFonts w:ascii="Times New Roman" w:hAnsi="Times New Roman" w:cs="Times New Roman"/>
          <w:b/>
          <w:sz w:val="28"/>
        </w:rPr>
        <w:t xml:space="preserve"> закон</w:t>
      </w:r>
      <w:r w:rsidRPr="00D10CD2">
        <w:rPr>
          <w:rFonts w:ascii="Times New Roman" w:hAnsi="Times New Roman" w:cs="Times New Roman"/>
          <w:b/>
          <w:sz w:val="28"/>
        </w:rPr>
        <w:t>е</w:t>
      </w:r>
      <w:r w:rsidRPr="00D10CD2">
        <w:rPr>
          <w:rFonts w:ascii="Times New Roman" w:hAnsi="Times New Roman" w:cs="Times New Roman"/>
          <w:b/>
          <w:sz w:val="28"/>
        </w:rPr>
        <w:t xml:space="preserve"> «О национальной платежной системе»</w:t>
      </w:r>
    </w:p>
    <w:p w:rsidR="00D10CD2" w:rsidRPr="00D10CD2" w:rsidRDefault="00D10CD2" w:rsidP="00D10CD2">
      <w:pPr>
        <w:ind w:firstLine="708"/>
        <w:jc w:val="both"/>
        <w:rPr>
          <w:rFonts w:ascii="Times New Roman" w:hAnsi="Times New Roman" w:cs="Times New Roman"/>
          <w:sz w:val="28"/>
        </w:rPr>
      </w:pPr>
      <w:r w:rsidRPr="00D10CD2">
        <w:rPr>
          <w:rFonts w:ascii="Times New Roman" w:hAnsi="Times New Roman" w:cs="Times New Roman"/>
          <w:sz w:val="28"/>
        </w:rPr>
        <w:t xml:space="preserve">Федеральным законом от 27.06.2018 № 167-ФЗ «О внесении изменений в отдельные законодательные акты Российской Федерации в части противодействия хищению денежных средств» статья 8 Федерального закона от 27.06.2011 № 161-ФЗ «О национальной платежной системе» дополнена </w:t>
      </w:r>
      <w:proofErr w:type="gramStart"/>
      <w:r w:rsidRPr="00D10CD2">
        <w:rPr>
          <w:rFonts w:ascii="Times New Roman" w:hAnsi="Times New Roman" w:cs="Times New Roman"/>
          <w:sz w:val="28"/>
        </w:rPr>
        <w:t>пунктами</w:t>
      </w:r>
      <w:proofErr w:type="gramEnd"/>
      <w:r w:rsidRPr="00D10CD2">
        <w:rPr>
          <w:rFonts w:ascii="Times New Roman" w:hAnsi="Times New Roman" w:cs="Times New Roman"/>
          <w:sz w:val="28"/>
        </w:rPr>
        <w:t xml:space="preserve"> 5.1. – 5.3. действие </w:t>
      </w:r>
      <w:proofErr w:type="gramStart"/>
      <w:r w:rsidRPr="00D10CD2">
        <w:rPr>
          <w:rFonts w:ascii="Times New Roman" w:hAnsi="Times New Roman" w:cs="Times New Roman"/>
          <w:sz w:val="28"/>
        </w:rPr>
        <w:t>которых</w:t>
      </w:r>
      <w:proofErr w:type="gramEnd"/>
      <w:r w:rsidRPr="00D10CD2">
        <w:rPr>
          <w:rFonts w:ascii="Times New Roman" w:hAnsi="Times New Roman" w:cs="Times New Roman"/>
          <w:sz w:val="28"/>
        </w:rPr>
        <w:t xml:space="preserve"> начинается с 26.09.2018.</w:t>
      </w:r>
    </w:p>
    <w:p w:rsidR="00D10CD2" w:rsidRPr="00D10CD2" w:rsidRDefault="00D10CD2" w:rsidP="00D10CD2">
      <w:pPr>
        <w:ind w:firstLine="708"/>
        <w:jc w:val="both"/>
        <w:rPr>
          <w:rFonts w:ascii="Times New Roman" w:hAnsi="Times New Roman" w:cs="Times New Roman"/>
          <w:sz w:val="28"/>
        </w:rPr>
      </w:pPr>
      <w:r w:rsidRPr="00D10CD2">
        <w:rPr>
          <w:rFonts w:ascii="Times New Roman" w:hAnsi="Times New Roman" w:cs="Times New Roman"/>
          <w:sz w:val="28"/>
        </w:rPr>
        <w:t>Указанные изменения затронули вопросы блокировки «мошеннических» операций по банковским картам</w:t>
      </w:r>
    </w:p>
    <w:p w:rsidR="00D10CD2" w:rsidRPr="00D10CD2" w:rsidRDefault="00D10CD2" w:rsidP="00D10CD2">
      <w:pPr>
        <w:ind w:firstLine="708"/>
        <w:jc w:val="both"/>
        <w:rPr>
          <w:rFonts w:ascii="Times New Roman" w:hAnsi="Times New Roman" w:cs="Times New Roman"/>
          <w:sz w:val="28"/>
        </w:rPr>
      </w:pPr>
      <w:r w:rsidRPr="00D10CD2">
        <w:rPr>
          <w:rFonts w:ascii="Times New Roman" w:hAnsi="Times New Roman" w:cs="Times New Roman"/>
          <w:sz w:val="28"/>
        </w:rPr>
        <w:t>Так, в Федеральном законе «О национальной платежной системе» после вступления в силу соответствующих изменений, за оператором по переводу денежных средств закрепится право на приостановление на срок до 2 рабочих дней исполнения распоряжения при выявлении признаков совершения операции без согласия клиента, которые устанавливаются Банком России и размещаются на его официальном сайте.</w:t>
      </w:r>
    </w:p>
    <w:p w:rsidR="00D10CD2" w:rsidRPr="00D10CD2" w:rsidRDefault="00D10CD2" w:rsidP="00D10CD2">
      <w:pPr>
        <w:ind w:firstLine="708"/>
        <w:jc w:val="both"/>
        <w:rPr>
          <w:rFonts w:ascii="Times New Roman" w:hAnsi="Times New Roman" w:cs="Times New Roman"/>
          <w:sz w:val="28"/>
        </w:rPr>
      </w:pPr>
      <w:r w:rsidRPr="00D10CD2">
        <w:rPr>
          <w:rFonts w:ascii="Times New Roman" w:hAnsi="Times New Roman" w:cs="Times New Roman"/>
          <w:sz w:val="28"/>
        </w:rPr>
        <w:t>Вводится обязанность оператора по переводу денежных сре</w:t>
      </w:r>
      <w:proofErr w:type="gramStart"/>
      <w:r w:rsidRPr="00D10CD2">
        <w:rPr>
          <w:rFonts w:ascii="Times New Roman" w:hAnsi="Times New Roman" w:cs="Times New Roman"/>
          <w:sz w:val="28"/>
        </w:rPr>
        <w:t>дств пр</w:t>
      </w:r>
      <w:proofErr w:type="gramEnd"/>
      <w:r w:rsidRPr="00D10CD2">
        <w:rPr>
          <w:rFonts w:ascii="Times New Roman" w:hAnsi="Times New Roman" w:cs="Times New Roman"/>
          <w:sz w:val="28"/>
        </w:rPr>
        <w:t>и выявлении признаков совершения операции без согласия клиента незамедлительно запрашивать у него подтверждение возобновления исполнения распоряжения. При получении от клиента подтверждения возобновления исполнения распоряжения оператор обязан незамедлительно возобновить использование клиентом электронного средства платежа. При неполучении подтверждения оператор возобновляет использование клиентом электронного средства платежа по истечении 2 рабочих дней.</w:t>
      </w:r>
    </w:p>
    <w:p w:rsidR="00063902" w:rsidRPr="00D10CD2" w:rsidRDefault="00D10CD2" w:rsidP="00D10CD2">
      <w:pPr>
        <w:ind w:firstLine="708"/>
        <w:jc w:val="both"/>
        <w:rPr>
          <w:rFonts w:ascii="Times New Roman" w:hAnsi="Times New Roman" w:cs="Times New Roman"/>
          <w:sz w:val="28"/>
        </w:rPr>
      </w:pPr>
      <w:bookmarkStart w:id="0" w:name="_GoBack"/>
      <w:bookmarkEnd w:id="0"/>
      <w:r w:rsidRPr="00D10CD2">
        <w:rPr>
          <w:rFonts w:ascii="Times New Roman" w:hAnsi="Times New Roman" w:cs="Times New Roman"/>
          <w:sz w:val="28"/>
        </w:rPr>
        <w:t>Также устанавливается порядок действий кредитных организаций по возврату денежных средств при получении от плательщика - юридического лица уведомления о списании денежных средств без его согласия.</w:t>
      </w:r>
    </w:p>
    <w:sectPr w:rsidR="00063902" w:rsidRPr="00D10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D2"/>
    <w:rsid w:val="00063902"/>
    <w:rsid w:val="00D1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2018-08-23T10:24:00Z</dcterms:created>
  <dcterms:modified xsi:type="dcterms:W3CDTF">2018-08-23T10:25:00Z</dcterms:modified>
</cp:coreProperties>
</file>